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EB" w:rsidRPr="001B7FEB" w:rsidRDefault="001B7FEB" w:rsidP="001B7FEB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1B7FEB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夏令营简</w:t>
      </w:r>
      <w:r w:rsidRPr="001B7FEB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介</w:t>
      </w:r>
    </w:p>
    <w:p w:rsidR="001B7FEB" w:rsidRPr="001B7FEB" w:rsidRDefault="001B7FEB" w:rsidP="006B03C3">
      <w:pPr>
        <w:spacing w:after="0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1B7FEB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为进一步增进海外华裔青少年对中国的了解，促进海内外青少年的沟通交流，弘扬中华文化，上海市人民政府侨务办公室将于2016年7月组织集文化性、知识性、趣味性于一体的夏令营活动，邀请世界各地的华裔青少年寻根中国，相约上海。</w:t>
      </w:r>
    </w:p>
    <w:p w:rsidR="006B03C3" w:rsidRPr="006B03C3" w:rsidRDefault="006B03C3" w:rsidP="006B03C3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6B03C3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日程安</w:t>
      </w:r>
      <w:r w:rsidRPr="006B03C3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排</w:t>
      </w:r>
    </w:p>
    <w:p w:rsidR="006B03C3" w:rsidRPr="006B03C3" w:rsidRDefault="006B03C3" w:rsidP="006B03C3">
      <w:pPr>
        <w:spacing w:after="0" w:line="420" w:lineRule="atLeast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体验中华文化—— 参观游览上海博物馆、</w:t>
      </w:r>
      <w:bookmarkStart w:id="0" w:name="_GoBack"/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上海</w:t>
      </w:r>
      <w:bookmarkEnd w:id="0"/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的老城厢、璀璨浦江夜景、精彩的杂技表演，以及散落在全市各个角落的历史人文景观等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>学习中华才艺—— 学习国画、书法、武术、民歌、剪纸、陶艺、泥塑、编织中国结、串珠、珠算、茶艺、中国礼仪等文化特色课程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>走进上海家庭—— 在上海学生家中体验城市发展与市民生活的密切关系和变化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br/>
        <w:t>中外学生联欢—— 与中国学生共同参加盛大的闭营仪式，展示学习成果，讴歌同胞情谊</w:t>
      </w:r>
    </w:p>
    <w:p w:rsidR="006B03C3" w:rsidRPr="006B03C3" w:rsidRDefault="006B03C3" w:rsidP="006B03C3">
      <w:pPr>
        <w:shd w:val="clear" w:color="auto" w:fill="FFFFFF"/>
        <w:spacing w:after="150" w:line="240" w:lineRule="auto"/>
        <w:rPr>
          <w:rFonts w:ascii="Arial" w:eastAsia="Times New Roman" w:hAnsi="Arial" w:cs="Arial" w:hint="eastAsia"/>
          <w:color w:val="555555"/>
          <w:sz w:val="20"/>
          <w:szCs w:val="20"/>
          <w:lang w:val="en"/>
        </w:rPr>
      </w:pPr>
    </w:p>
    <w:p w:rsidR="007C65C4" w:rsidRPr="007C65C4" w:rsidRDefault="007C65C4" w:rsidP="007C65C4">
      <w:p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7C65C4">
        <w:rPr>
          <w:rFonts w:ascii="SimSun" w:eastAsia="SimSun" w:hAnsi="SimSun" w:cs="SimSun" w:hint="eastAsia"/>
          <w:b/>
          <w:bCs/>
          <w:color w:val="555555"/>
          <w:sz w:val="21"/>
          <w:szCs w:val="21"/>
          <w:lang w:val="en"/>
        </w:rPr>
        <w:t>报名条</w:t>
      </w:r>
      <w:r w:rsidRPr="007C65C4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件</w:t>
      </w:r>
    </w:p>
    <w:p w:rsidR="007C65C4" w:rsidRPr="007C65C4" w:rsidRDefault="007C65C4" w:rsidP="007C65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营员年龄下限：12</w:t>
      </w:r>
    </w:p>
    <w:p w:rsidR="004C77CB" w:rsidRDefault="007C65C4" w:rsidP="007C65C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7C65C4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营员年龄上限：</w:t>
      </w:r>
      <w:r w:rsidR="006B03C3">
        <w:rPr>
          <w:rFonts w:ascii="瀹��" w:eastAsia="瀹��" w:hAnsi="Arial" w:cs="Arial"/>
          <w:color w:val="555555"/>
          <w:sz w:val="21"/>
          <w:szCs w:val="21"/>
          <w:lang w:val="en"/>
        </w:rPr>
        <w:t>18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600" w:lineRule="atLeast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val="en"/>
        </w:rPr>
      </w:pPr>
      <w:r w:rsidRPr="006B03C3">
        <w:rPr>
          <w:rFonts w:ascii="SimSun" w:eastAsia="SimSun" w:hAnsi="SimSun" w:cs="SimSun"/>
          <w:b/>
          <w:bCs/>
          <w:color w:val="555555"/>
          <w:sz w:val="21"/>
          <w:szCs w:val="21"/>
          <w:lang w:val="en"/>
        </w:rPr>
        <w:t>备注信息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活动时间：2016年7月4日—17日（共计14天，7月4日报到，7月17日离开）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活动规模：总计350人左右（其中上海营190人、中华舞魂主题营80人，中华武魂主题营40人，体育主题营40人）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营员要求：2004年12月31日前出生，身体健康，有一定中文基础且有较强生活自理能力的海外华裔青少年。 中华舞魂主题营：喜爱舞蹈，有一定的舞蹈基础，将参加专业舞蹈训练，跳舞鞋自备 中华武魂主题营：喜爱中华武术，有较强的运动细胞，将参加专业武术训练，运动鞋自备 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 xml:space="preserve"> 体育主题营：爱好运动，有一定体育特长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lastRenderedPageBreak/>
        <w:t>报名原则： 1、活动只接受团体报名，包括中文学校、华教机构及华侨华人社团等，每团学生不少于10人。 2、10名学生以上安排1名领队，20名学生安排2位领队，以此类推，领队必须是成人（60岁以下为宜）。 3、请于2016年3月15日前通过报名平台（海外华裔青少年夏令营网上交流平台）并以电子邮件的方式发往上海市政府侨办文宣处邮箱； 4、上海侨办将根据报名情况确认资格，并在2016年3月31日前给予确认。得到上海侨办确认的才具有参加夏令营的资格，没有得到确认表示未获批准，敬请谅解。 5、将优先考虑国侨办“文化知识竞赛”、“鲁迅青少年文学奖”组织单位及优胜者。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关于费用： 1、领队、营员在上海活动期间的费用，含住宿、用餐、交通、门票、学习、交流、旅游意外保险等由主办方承担。 2、领队、营员的国际旅费、医疗费、个人费用自理。</w:t>
      </w: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 </w:t>
      </w:r>
    </w:p>
    <w:p w:rsidR="006B03C3" w:rsidRPr="006B03C3" w:rsidRDefault="006B03C3" w:rsidP="006B03C3">
      <w:pPr>
        <w:pStyle w:val="ListParagraph"/>
        <w:numPr>
          <w:ilvl w:val="0"/>
          <w:numId w:val="1"/>
        </w:numPr>
        <w:spacing w:before="100" w:beforeAutospacing="1" w:after="100" w:afterAutospacing="1" w:line="420" w:lineRule="atLeast"/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</w:pPr>
      <w:r w:rsidRPr="006B03C3">
        <w:rPr>
          <w:rFonts w:ascii="瀹��" w:eastAsia="瀹��" w:hAnsi="Arial" w:cs="Arial" w:hint="eastAsia"/>
          <w:color w:val="555555"/>
          <w:sz w:val="21"/>
          <w:szCs w:val="21"/>
          <w:lang w:val="en"/>
        </w:rPr>
        <w:t>活动须知： 1、为保障安全，夏令营期间营员及领队的食宿、交通、参观、游览等活动均由主办方统一安排（2-3人一间，有空调、卫生、热水洗浴等设施，24小时卫生保健老师值班）。 2、主办方将免费提供统一制作的营服、营旗等，活动期间营员应自觉按要求着装和佩带胸牌。 3、上海侨办提供每团一次接送机安排。 4、所有参加夏令营的营员及其监护人、领队都须签订“家长同意书”、 “营员须知”、“领队须知”，报到时由领队统一交主办方留存。 5、家长不参加夏令营活动，但欢迎观摩上海的闭营式活动</w:t>
      </w:r>
    </w:p>
    <w:p w:rsidR="006B03C3" w:rsidRPr="007C65C4" w:rsidRDefault="006B03C3" w:rsidP="006B03C3">
      <w:pPr>
        <w:spacing w:before="100" w:beforeAutospacing="1" w:after="100" w:afterAutospacing="1" w:line="420" w:lineRule="atLeast"/>
        <w:rPr>
          <w:rFonts w:ascii="瀹��" w:eastAsia="瀹��" w:hAnsi="Arial" w:cs="Arial"/>
          <w:color w:val="555555"/>
          <w:sz w:val="21"/>
          <w:szCs w:val="21"/>
          <w:lang w:val="en"/>
        </w:rPr>
      </w:pPr>
    </w:p>
    <w:sectPr w:rsidR="006B03C3" w:rsidRPr="007C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瀹��">
    <w:altName w:val="Thorndale Duospace WT SC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7E1"/>
    <w:multiLevelType w:val="multilevel"/>
    <w:tmpl w:val="AEC8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4"/>
    <w:rsid w:val="001B7FEB"/>
    <w:rsid w:val="004C77CB"/>
    <w:rsid w:val="006B03C3"/>
    <w:rsid w:val="007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6164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1404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482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155577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739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1764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25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28154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4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9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816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8006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58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115051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9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88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1535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163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14204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809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840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19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20264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087">
          <w:marLeft w:val="0"/>
          <w:marRight w:val="0"/>
          <w:marTop w:val="15"/>
          <w:marBottom w:val="30"/>
          <w:divBdr>
            <w:top w:val="single" w:sz="6" w:space="0" w:color="F7E6D7"/>
            <w:left w:val="single" w:sz="6" w:space="0" w:color="F7E6D7"/>
            <w:bottom w:val="single" w:sz="6" w:space="0" w:color="F7E6D7"/>
            <w:right w:val="single" w:sz="6" w:space="0" w:color="F7E6D7"/>
          </w:divBdr>
          <w:divsChild>
            <w:div w:id="2442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0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51361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Zhang, Xingyu (Mark)</cp:lastModifiedBy>
  <cp:revision>2</cp:revision>
  <dcterms:created xsi:type="dcterms:W3CDTF">2016-02-09T19:04:00Z</dcterms:created>
  <dcterms:modified xsi:type="dcterms:W3CDTF">2016-02-09T19:04:00Z</dcterms:modified>
</cp:coreProperties>
</file>